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page" w:tblpXSpec="center" w:tblpY="1"/>
        <w:tblOverlap w:val="never"/>
        <w:tblW w:w="11212" w:type="dxa"/>
        <w:tblLayout w:type="fixed"/>
        <w:tblLook w:val="04A0" w:firstRow="1" w:lastRow="0" w:firstColumn="1" w:lastColumn="0" w:noHBand="0" w:noVBand="1"/>
      </w:tblPr>
      <w:tblGrid>
        <w:gridCol w:w="595"/>
        <w:gridCol w:w="2161"/>
        <w:gridCol w:w="4327"/>
        <w:gridCol w:w="848"/>
        <w:gridCol w:w="825"/>
        <w:gridCol w:w="1140"/>
        <w:gridCol w:w="1316"/>
      </w:tblGrid>
      <w:tr w:rsidR="00344113" w14:paraId="75161E53" w14:textId="77777777" w:rsidTr="00346288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46BF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93716767"/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D863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475A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Технические характеристики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80510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Ед.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изм.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0797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D7FD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Цена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(руб.)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DE3A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(руб.)</w:t>
            </w:r>
          </w:p>
        </w:tc>
      </w:tr>
      <w:tr w:rsidR="00344113" w14:paraId="5B624DE2" w14:textId="77777777" w:rsidTr="00346288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4C63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414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Услуга по техническому обеспечению звуковым и световым оборудованием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45AD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Для обеспечение звуковым оборудованием конференц-зала необходимо выполнение следующих требований:</w:t>
            </w:r>
          </w:p>
          <w:p w14:paraId="7F7F0C0F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1. Акустическая система 2-х полосная (активная или пассивная) мощностью не менее 300 Вт;</w:t>
            </w:r>
          </w:p>
          <w:p w14:paraId="47FE925C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2. Акустическая система сабвуфер (активный или пассивный) мощностью не менее 500 Вт;</w:t>
            </w:r>
          </w:p>
          <w:p w14:paraId="0C41B774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3. Радиосистема с ручным микрофоном не менее 6шт. головной гарнитурой;</w:t>
            </w:r>
          </w:p>
          <w:p w14:paraId="5027A36C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4. Вся необходимая сигнальная коммутация;</w:t>
            </w:r>
          </w:p>
          <w:p w14:paraId="1BB54E9D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5. Приборы с полным вращением типа </w:t>
            </w: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Wash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, в количестве не менее 4 шт. Комплект данного оборудования должен включать в себя всю необходимую силовую и сигнальную коммутацию;</w:t>
            </w:r>
          </w:p>
          <w:p w14:paraId="1595917D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6. Стойка световая типа тренога не менее 2 шт.</w:t>
            </w:r>
          </w:p>
          <w:p w14:paraId="25FB2195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Для обеспечения звуковым оборудованием </w:t>
            </w:r>
            <w:proofErr w:type="gram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аудитории  необходимо</w:t>
            </w:r>
            <w:proofErr w:type="gram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следующих требований:</w:t>
            </w:r>
          </w:p>
          <w:p w14:paraId="2E441B4F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1. Акустическая система 2-х полосная (активная или пассивная) мощностью не менее 50 Вт.</w:t>
            </w:r>
          </w:p>
          <w:p w14:paraId="05D878CC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2.  Шнуровая или радиосистема с ручным микрофоном не менее 1 шт. </w:t>
            </w:r>
          </w:p>
          <w:p w14:paraId="5C9EEE71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 Телевизор (75 диагональ) с креплением, </w:t>
            </w:r>
          </w:p>
          <w:p w14:paraId="582E5811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Данная услуга должна включать в себя:</w:t>
            </w:r>
          </w:p>
          <w:p w14:paraId="04F5570D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привоз к месту проведения и увоз после проведения;</w:t>
            </w:r>
          </w:p>
          <w:p w14:paraId="53193D27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сборку и разборку звукового, светового оборудования;</w:t>
            </w:r>
          </w:p>
          <w:p w14:paraId="0A4BDA30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присутствие звукорежиссера и микрофонного инженера.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0ED3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усл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EA6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A069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845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4113" w14:paraId="1EB82005" w14:textId="77777777" w:rsidTr="00346288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C9BD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546B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Услуга по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организации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мероприятия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D50E8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ind w:left="32" w:hanging="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1.В рамках проведения услуги исполнитель берёт на себя обязательства по разработке программы мероприятия, которая отражает цели, временные рамки, основные этапы мероприятия, их порядок и перечень:</w:t>
            </w:r>
          </w:p>
          <w:p w14:paraId="5155AB6C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9E3196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программа мероприятия должна реализовываться на основе современных инновационных технологий, активных методов ведения мероприятия;</w:t>
            </w:r>
          </w:p>
          <w:p w14:paraId="75E14226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программа должна охватывать всех участников мероприятия.</w:t>
            </w:r>
          </w:p>
          <w:p w14:paraId="5DB392E8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2.В обязанности исполнителя входит подбор и привлечение ведущего, который проведет мероприятие, согласно, разработанной программе, а также двух спикеров для выступления в рамках мероприятия. Кроме этого, исполнитель должен обеспечить музыкальное открытие </w:t>
            </w:r>
            <w:proofErr w:type="gram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мероприятия  –</w:t>
            </w:r>
            <w:proofErr w:type="gram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выступление музыканта/певца (репертуар которого будет подходить под тематику мероприятия). </w:t>
            </w:r>
          </w:p>
          <w:p w14:paraId="4D17A5B9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3.В обязанности исполнителя входит подбор специалистов для проведения фото- и видеосъемки мероприятия. </w:t>
            </w:r>
          </w:p>
          <w:p w14:paraId="1F3D8313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A33B7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 предоставляет заказчику материалы </w:t>
            </w:r>
            <w:proofErr w:type="gram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видеосъёмки  в</w:t>
            </w:r>
            <w:proofErr w:type="gram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течение 3 (трех) рабочих дней после окончания мероприятия (ролик - 30 секунд, а также видеоматериал о мероприятии на 2 минуты).</w:t>
            </w:r>
          </w:p>
          <w:p w14:paraId="6EFEB5B7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Фотоснимки (исходники), сделанные в рамках мероприятия, предоставляются заказчику в день съемки.</w:t>
            </w:r>
          </w:p>
          <w:p w14:paraId="3C8E1D33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4.Исполнитель обеспечивает организацию раздаточного материала и декорирования фотозоны (разработанных дизайнером для мероприятия).</w:t>
            </w:r>
          </w:p>
          <w:p w14:paraId="330300C6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417E34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Печатная продукция: </w:t>
            </w:r>
          </w:p>
          <w:p w14:paraId="0C93554E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C3E99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блокнот на пружине — 150 штук;</w:t>
            </w:r>
          </w:p>
          <w:p w14:paraId="213A1BF8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4FCF43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бейджик на шнуре — 150 штук;</w:t>
            </w:r>
          </w:p>
          <w:p w14:paraId="09CF12D6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1258E2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- ручка </w:t>
            </w:r>
            <w:proofErr w:type="gram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шариковая  —</w:t>
            </w:r>
            <w:proofErr w:type="gram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150 штук;</w:t>
            </w:r>
          </w:p>
          <w:p w14:paraId="22E8B856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F473BD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программа мероприятия — 3 штуки (размером А2 либо А3);</w:t>
            </w:r>
          </w:p>
          <w:p w14:paraId="4108F1DA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330A05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- платок </w:t>
            </w: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твилли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— 150 штук;</w:t>
            </w:r>
          </w:p>
          <w:p w14:paraId="341422C8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  <w:t>- статуэтка — 20 шт.;</w:t>
            </w: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  <w:t>- организация фотозоны — 1 шт.;</w:t>
            </w:r>
          </w:p>
          <w:p w14:paraId="038718A5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флаги </w:t>
            </w: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виндеры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 — 6 штук;</w:t>
            </w: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411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4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бумажный пакет с ручками – 150 шт.; </w:t>
            </w:r>
          </w:p>
          <w:p w14:paraId="70C91814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DA28F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 xml:space="preserve">5.Исполнитель должен предусмотреть наличие на мероприятии для выдачи участникам: </w:t>
            </w:r>
          </w:p>
          <w:p w14:paraId="39424C59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7CAAC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букетов из цветов подарочных — 20 шт.;</w:t>
            </w:r>
          </w:p>
          <w:p w14:paraId="71A7083D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4119C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сувенирных роз в футляре — 150 штук.</w:t>
            </w:r>
          </w:p>
          <w:p w14:paraId="4154547B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39BF1C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6.Услуга по обеспечению водно-питьевого режима участников мероприятия:</w:t>
            </w:r>
          </w:p>
          <w:p w14:paraId="51657980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F305A8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</w:rPr>
              <w:t>- вода ПЭТ негазированная 0,5л – 150 шт.</w:t>
            </w:r>
          </w:p>
          <w:p w14:paraId="522CD5EC" w14:textId="77777777" w:rsidR="00344113" w:rsidRPr="00344113" w:rsidRDefault="00344113" w:rsidP="00346288">
            <w:pPr>
              <w:tabs>
                <w:tab w:val="left" w:pos="0"/>
                <w:tab w:val="left" w:pos="447"/>
                <w:tab w:val="left" w:pos="8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179B0C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7.Исполнитель должен предусмотреть наличие на площадке в течение всего мероприятия не менее 3 (трех) волонтеров. </w:t>
            </w:r>
          </w:p>
          <w:p w14:paraId="2DA3ECCF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8.Исполнителем разрабатываются и предоставляются на согласование заказчику дизайн-макеты раздаточной и презентационной продукции с вариантами расположения логотипов организаторов мероприятия и надписей, цветового и визуального решения (формат JPEG + PSD). Стиль всей продукции должен концептуально подходить под тематику мероприятия.</w:t>
            </w:r>
          </w:p>
          <w:p w14:paraId="04C085B0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8D56529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9.Исполнитель обеспечивает наличие в конференц-зале трибуны для выступления и 6 (шести) кресел </w:t>
            </w: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(светлой цветовой гаммы) для спикеров пленарной сессии мероприятия.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C6E3" w14:textId="77777777" w:rsidR="00344113" w:rsidRPr="00344113" w:rsidRDefault="00344113" w:rsidP="0034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усл</w:t>
            </w:r>
            <w:proofErr w:type="spellEnd"/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C901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23B2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5915" w14:textId="77777777" w:rsidR="00344113" w:rsidRPr="00344113" w:rsidRDefault="00344113" w:rsidP="003462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4113" w14:paraId="2C015402" w14:textId="77777777" w:rsidTr="00346288">
        <w:trPr>
          <w:trHeight w:val="300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2BCC" w14:textId="77777777" w:rsidR="00344113" w:rsidRPr="00344113" w:rsidRDefault="00344113" w:rsidP="0034628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Итого: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EBA0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4113" w14:paraId="660F5BD8" w14:textId="77777777" w:rsidTr="00346288">
        <w:trPr>
          <w:trHeight w:val="75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A65F" w14:textId="77777777" w:rsidR="00344113" w:rsidRPr="00344113" w:rsidRDefault="00344113" w:rsidP="0034628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Всего, с учетом НДС: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5598" w14:textId="77777777" w:rsidR="00344113" w:rsidRPr="00344113" w:rsidRDefault="00344113" w:rsidP="0034628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0"/>
    </w:tbl>
    <w:p w14:paraId="14FBBEE3" w14:textId="77777777" w:rsidR="00E35647" w:rsidRDefault="00E35647" w:rsidP="00771715"/>
    <w:p w14:paraId="73F73E92" w14:textId="77777777" w:rsidR="0070191C" w:rsidRDefault="0070191C" w:rsidP="00771715"/>
    <w:p w14:paraId="79E2C04D" w14:textId="77777777" w:rsidR="0070191C" w:rsidRDefault="0070191C" w:rsidP="00771715"/>
    <w:p w14:paraId="72C0EC67" w14:textId="77777777" w:rsidR="0070191C" w:rsidRDefault="0070191C" w:rsidP="00771715"/>
    <w:p w14:paraId="45750971" w14:textId="77777777" w:rsidR="0070191C" w:rsidRDefault="0070191C" w:rsidP="00771715"/>
    <w:p w14:paraId="080BB793" w14:textId="77777777" w:rsidR="0070191C" w:rsidRDefault="0070191C" w:rsidP="00771715"/>
    <w:p w14:paraId="1D069DD0" w14:textId="77777777" w:rsidR="0070191C" w:rsidRDefault="0070191C" w:rsidP="00771715"/>
    <w:p w14:paraId="4CC81294" w14:textId="77777777" w:rsidR="0070191C" w:rsidRDefault="0070191C" w:rsidP="00771715"/>
    <w:p w14:paraId="1897DE58" w14:textId="77777777" w:rsidR="0070191C" w:rsidRDefault="0070191C" w:rsidP="00771715"/>
    <w:p w14:paraId="5A8BB565" w14:textId="77777777" w:rsidR="0070191C" w:rsidRDefault="0070191C" w:rsidP="00771715"/>
    <w:p w14:paraId="672D6C3A" w14:textId="77777777" w:rsidR="0070191C" w:rsidRDefault="0070191C" w:rsidP="00771715"/>
    <w:p w14:paraId="45491A48" w14:textId="77777777" w:rsidR="0070191C" w:rsidRDefault="0070191C" w:rsidP="00771715"/>
    <w:p w14:paraId="37A9FF4B" w14:textId="77777777" w:rsidR="0070191C" w:rsidRDefault="0070191C" w:rsidP="00771715"/>
    <w:p w14:paraId="7E669F1B" w14:textId="77777777" w:rsidR="0070191C" w:rsidRDefault="0070191C" w:rsidP="00771715"/>
    <w:p w14:paraId="1C5B2810" w14:textId="77777777" w:rsidR="0070191C" w:rsidRDefault="0070191C" w:rsidP="00771715"/>
    <w:p w14:paraId="15C3414A" w14:textId="77777777" w:rsidR="0070191C" w:rsidRDefault="0070191C" w:rsidP="00771715"/>
    <w:p w14:paraId="3995689C" w14:textId="77777777" w:rsidR="0070191C" w:rsidRDefault="0070191C" w:rsidP="00771715"/>
    <w:p w14:paraId="711C4E5E" w14:textId="77777777" w:rsidR="0070191C" w:rsidRDefault="0070191C" w:rsidP="00771715"/>
    <w:p w14:paraId="5D136C53" w14:textId="77777777" w:rsidR="0070191C" w:rsidRDefault="0070191C" w:rsidP="00771715"/>
    <w:p w14:paraId="3502FE20" w14:textId="77777777" w:rsidR="0070191C" w:rsidRDefault="0070191C" w:rsidP="00771715"/>
    <w:p w14:paraId="6421BA34" w14:textId="77777777" w:rsidR="0070191C" w:rsidRDefault="0070191C" w:rsidP="00771715"/>
    <w:p w14:paraId="51B59D17" w14:textId="77777777" w:rsidR="0070191C" w:rsidRDefault="0070191C" w:rsidP="00771715"/>
    <w:p w14:paraId="3B0E2DBC" w14:textId="77777777" w:rsidR="0070191C" w:rsidRDefault="0070191C" w:rsidP="00771715"/>
    <w:p w14:paraId="74D37A71" w14:textId="77777777" w:rsidR="0070191C" w:rsidRDefault="0070191C" w:rsidP="00771715"/>
    <w:p w14:paraId="4445D220" w14:textId="77777777" w:rsidR="0070191C" w:rsidRDefault="0070191C" w:rsidP="00771715"/>
    <w:p w14:paraId="3324CE1D" w14:textId="77777777" w:rsidR="0070191C" w:rsidRPr="0070191C" w:rsidRDefault="0070191C" w:rsidP="0070191C">
      <w:pPr>
        <w:suppressAutoHyphens/>
        <w:ind w:left="5388"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0191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 xml:space="preserve">Приложение №1 </w:t>
      </w:r>
    </w:p>
    <w:p w14:paraId="2603F113" w14:textId="77777777" w:rsidR="0070191C" w:rsidRPr="0070191C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0191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 Техническому заданию</w:t>
      </w:r>
    </w:p>
    <w:p w14:paraId="004424C5" w14:textId="77777777" w:rsidR="0070191C" w:rsidRPr="0070191C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51435C40" w14:textId="77777777" w:rsidR="0070191C" w:rsidRPr="0070191C" w:rsidRDefault="0070191C" w:rsidP="0070191C">
      <w:pPr>
        <w:jc w:val="center"/>
        <w:rPr>
          <w:rFonts w:ascii="Times New Roman" w:hAnsi="Times New Roman" w:cs="Times New Roman"/>
          <w:szCs w:val="28"/>
        </w:rPr>
      </w:pPr>
      <w:r w:rsidRPr="0070191C">
        <w:rPr>
          <w:rFonts w:ascii="Times New Roman" w:hAnsi="Times New Roman" w:cs="Times New Roman"/>
          <w:szCs w:val="28"/>
        </w:rPr>
        <w:t>Форма списка</w:t>
      </w:r>
    </w:p>
    <w:p w14:paraId="2036F66B" w14:textId="77777777" w:rsidR="0070191C" w:rsidRPr="0070191C" w:rsidRDefault="0070191C" w:rsidP="0070191C">
      <w:pPr>
        <w:spacing w:after="120"/>
        <w:jc w:val="center"/>
        <w:rPr>
          <w:rFonts w:ascii="Times New Roman" w:hAnsi="Times New Roman" w:cs="Times New Roman"/>
          <w:b/>
          <w:bCs/>
          <w:szCs w:val="28"/>
        </w:rPr>
      </w:pPr>
      <w:r w:rsidRPr="0070191C">
        <w:rPr>
          <w:rFonts w:ascii="Times New Roman" w:hAnsi="Times New Roman" w:cs="Times New Roman"/>
          <w:b/>
          <w:bCs/>
          <w:szCs w:val="28"/>
        </w:rPr>
        <w:t>Список участников мероприятия, получивших государственную поддержку</w:t>
      </w:r>
    </w:p>
    <w:p w14:paraId="77982FB3" w14:textId="77777777" w:rsidR="0070191C" w:rsidRPr="0070191C" w:rsidRDefault="0070191C" w:rsidP="0070191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70191C">
        <w:rPr>
          <w:rFonts w:ascii="Times New Roman" w:hAnsi="Times New Roman" w:cs="Times New Roman"/>
          <w:b/>
          <w:bCs/>
          <w:szCs w:val="28"/>
        </w:rPr>
        <w:t>_____________________________________________________________________________________________</w:t>
      </w:r>
    </w:p>
    <w:p w14:paraId="246AD526" w14:textId="77777777" w:rsidR="0070191C" w:rsidRPr="0070191C" w:rsidRDefault="0070191C" w:rsidP="0070191C">
      <w:pPr>
        <w:jc w:val="center"/>
        <w:rPr>
          <w:rFonts w:ascii="Times New Roman" w:hAnsi="Times New Roman" w:cs="Times New Roman"/>
          <w:sz w:val="20"/>
          <w:szCs w:val="20"/>
        </w:rPr>
      </w:pPr>
      <w:r w:rsidRPr="0070191C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317FD4AB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70191C" w:rsidRPr="0070191C" w14:paraId="056002F0" w14:textId="77777777" w:rsidTr="00F36480">
        <w:tc>
          <w:tcPr>
            <w:tcW w:w="785" w:type="dxa"/>
            <w:vAlign w:val="center"/>
          </w:tcPr>
          <w:p w14:paraId="100E7100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1511CE6A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672881EF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b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180DAE54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b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5FE593B2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b/>
                <w:szCs w:val="28"/>
              </w:rPr>
              <w:t>Организационно-правовая форма</w:t>
            </w:r>
          </w:p>
        </w:tc>
      </w:tr>
      <w:tr w:rsidR="0070191C" w:rsidRPr="0070191C" w14:paraId="545DB604" w14:textId="77777777" w:rsidTr="00F36480">
        <w:tc>
          <w:tcPr>
            <w:tcW w:w="785" w:type="dxa"/>
          </w:tcPr>
          <w:p w14:paraId="4F5D5A8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63" w:type="dxa"/>
          </w:tcPr>
          <w:p w14:paraId="4B6790E3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5F2E411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C84B78D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5A8250A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70191C" w14:paraId="5184BC17" w14:textId="77777777" w:rsidTr="00F36480">
        <w:tc>
          <w:tcPr>
            <w:tcW w:w="785" w:type="dxa"/>
          </w:tcPr>
          <w:p w14:paraId="2A1CA7FF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63" w:type="dxa"/>
          </w:tcPr>
          <w:p w14:paraId="2865B4B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60D354A1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26629781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2F5B02B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70191C" w14:paraId="4106C344" w14:textId="77777777" w:rsidTr="00F36480">
        <w:tc>
          <w:tcPr>
            <w:tcW w:w="785" w:type="dxa"/>
          </w:tcPr>
          <w:p w14:paraId="6C30975E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63" w:type="dxa"/>
          </w:tcPr>
          <w:p w14:paraId="1F2BE943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72A06968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EF8B238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5D9D67F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70191C" w14:paraId="404FD639" w14:textId="77777777" w:rsidTr="00F36480">
        <w:tc>
          <w:tcPr>
            <w:tcW w:w="785" w:type="dxa"/>
          </w:tcPr>
          <w:p w14:paraId="3B7DEEBB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63" w:type="dxa"/>
          </w:tcPr>
          <w:p w14:paraId="693C4C68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494C0EC4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5DF5F01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54C6F1F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70191C" w14:paraId="1F4AF55B" w14:textId="77777777" w:rsidTr="00F36480">
        <w:tc>
          <w:tcPr>
            <w:tcW w:w="785" w:type="dxa"/>
          </w:tcPr>
          <w:p w14:paraId="51DA1A01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63" w:type="dxa"/>
          </w:tcPr>
          <w:p w14:paraId="37247546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CB3E143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6BD59137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B30EEED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70191C" w14:paraId="1891C27B" w14:textId="77777777" w:rsidTr="00F36480">
        <w:tc>
          <w:tcPr>
            <w:tcW w:w="785" w:type="dxa"/>
          </w:tcPr>
          <w:p w14:paraId="19B37642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70191C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363" w:type="dxa"/>
          </w:tcPr>
          <w:p w14:paraId="14CC7F6C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441039E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4D346C69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F2FD1D5" w14:textId="77777777" w:rsidR="0070191C" w:rsidRPr="0070191C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ADEA3F4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A44951E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41972B1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F51E57E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53DDC98C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E89D13A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82CA851" w14:textId="77777777" w:rsidR="0070191C" w:rsidRPr="0070191C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441E3D9" w14:textId="77777777" w:rsidR="0070191C" w:rsidRPr="0070191C" w:rsidRDefault="0070191C" w:rsidP="0070191C">
      <w:pPr>
        <w:rPr>
          <w:rFonts w:ascii="Times New Roman" w:hAnsi="Times New Roman" w:cs="Times New Roman"/>
          <w:szCs w:val="28"/>
        </w:rPr>
      </w:pPr>
      <w:proofErr w:type="gramStart"/>
      <w:r w:rsidRPr="0070191C">
        <w:rPr>
          <w:rFonts w:ascii="Times New Roman" w:hAnsi="Times New Roman" w:cs="Times New Roman"/>
          <w:szCs w:val="28"/>
        </w:rPr>
        <w:t xml:space="preserve">«  </w:t>
      </w:r>
      <w:proofErr w:type="gramEnd"/>
      <w:r w:rsidRPr="0070191C">
        <w:rPr>
          <w:rFonts w:ascii="Times New Roman" w:hAnsi="Times New Roman" w:cs="Times New Roman"/>
          <w:szCs w:val="28"/>
        </w:rPr>
        <w:t xml:space="preserve"> » _______ 20__ г.                      ______________/___________________</w:t>
      </w:r>
    </w:p>
    <w:p w14:paraId="5ECECD0E" w14:textId="77777777" w:rsidR="0070191C" w:rsidRPr="0070191C" w:rsidRDefault="0070191C" w:rsidP="0070191C">
      <w:pPr>
        <w:tabs>
          <w:tab w:val="left" w:pos="5372"/>
        </w:tabs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70191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(Подпись) (ФИО исполнителя)</w:t>
      </w:r>
    </w:p>
    <w:p w14:paraId="3E9D6807" w14:textId="77777777" w:rsidR="0070191C" w:rsidRPr="00E23449" w:rsidRDefault="0070191C" w:rsidP="0070191C">
      <w:pPr>
        <w:tabs>
          <w:tab w:val="left" w:pos="0"/>
          <w:tab w:val="center" w:pos="5462"/>
        </w:tabs>
        <w:spacing w:line="240" w:lineRule="atLeast"/>
        <w:jc w:val="both"/>
        <w:rPr>
          <w:rFonts w:eastAsia="Times New Roman"/>
          <w:color w:val="000000"/>
          <w:lang w:eastAsia="ru-RU"/>
        </w:rPr>
      </w:pPr>
    </w:p>
    <w:p w14:paraId="37ACBB7F" w14:textId="77777777" w:rsidR="0070191C" w:rsidRPr="00F65AE6" w:rsidRDefault="0070191C" w:rsidP="0070191C">
      <w:pPr>
        <w:tabs>
          <w:tab w:val="left" w:pos="0"/>
          <w:tab w:val="center" w:pos="5462"/>
        </w:tabs>
        <w:spacing w:line="240" w:lineRule="atLeast"/>
        <w:jc w:val="right"/>
        <w:rPr>
          <w:rFonts w:eastAsia="Times New Roman"/>
          <w:color w:val="000000"/>
          <w:sz w:val="26"/>
          <w:szCs w:val="26"/>
          <w:lang w:eastAsia="ru-RU"/>
        </w:rPr>
      </w:pPr>
    </w:p>
    <w:p w14:paraId="613B186C" w14:textId="77777777" w:rsidR="0070191C" w:rsidRPr="00771715" w:rsidRDefault="0070191C" w:rsidP="00771715"/>
    <w:sectPr w:rsidR="0070191C" w:rsidRPr="0077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3D"/>
    <w:multiLevelType w:val="singleLevel"/>
    <w:tmpl w:val="207A18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2"/>
  </w:num>
  <w:num w:numId="3" w16cid:durableId="13708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344113"/>
    <w:rsid w:val="00472A65"/>
    <w:rsid w:val="004D1971"/>
    <w:rsid w:val="00574F2F"/>
    <w:rsid w:val="006716DC"/>
    <w:rsid w:val="0070191C"/>
    <w:rsid w:val="00771715"/>
    <w:rsid w:val="007C50BA"/>
    <w:rsid w:val="00AF324D"/>
    <w:rsid w:val="00CA7B0A"/>
    <w:rsid w:val="00CB7A45"/>
    <w:rsid w:val="00D60386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3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2025-03-11T07:39:00Z</dcterms:created>
  <dcterms:modified xsi:type="dcterms:W3CDTF">2025-03-25T13:16:00Z</dcterms:modified>
</cp:coreProperties>
</file>